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F4" w:rsidRPr="00E95933" w:rsidRDefault="00557FF4" w:rsidP="00557FF4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  <w:lang w:val="nb-NO"/>
        </w:rPr>
      </w:pPr>
      <w:r w:rsidRPr="00E95933"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  <w:lang w:val="nb-NO"/>
        </w:rPr>
        <w:t>5/26/2015</w:t>
      </w:r>
    </w:p>
    <w:p w:rsidR="00557FF4" w:rsidRPr="00E95933" w:rsidRDefault="00557FF4" w:rsidP="00557FF4">
      <w:pPr>
        <w:spacing w:before="120" w:after="150" w:line="8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</w:pPr>
      <w:proofErr w:type="spellStart"/>
      <w:r w:rsidRPr="00E95933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  <w:t>Nr</w:t>
      </w:r>
      <w:proofErr w:type="spellEnd"/>
      <w:r w:rsidRPr="00E95933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  <w:t xml:space="preserve"> 2015/2</w:t>
      </w:r>
    </w:p>
    <w:p w:rsidR="00557FF4" w:rsidRPr="00E95933" w:rsidRDefault="00557FF4" w:rsidP="00557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557FF4" w:rsidRPr="00E95933" w:rsidRDefault="00557FF4" w:rsidP="00557FF4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r w:rsidRPr="00E95933">
        <w:rPr>
          <w:rFonts w:ascii="Arial" w:eastAsia="Times New Roman" w:hAnsi="Arial" w:cs="Arial"/>
          <w:color w:val="555355"/>
          <w:sz w:val="20"/>
          <w:szCs w:val="20"/>
          <w:lang w:val="nb-NO"/>
        </w:rPr>
        <w:br/>
      </w:r>
    </w:p>
    <w:p w:rsidR="00557FF4" w:rsidRPr="00E95933" w:rsidRDefault="00557FF4" w:rsidP="00557FF4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 xml:space="preserve">Norsk </w:t>
      </w:r>
      <w:proofErr w:type="spellStart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 xml:space="preserve"> </w:t>
      </w:r>
      <w:bookmarkStart w:id="0" w:name="_GoBack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 xml:space="preserve">Nyhetsbrev </w:t>
      </w:r>
      <w:proofErr w:type="spellStart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>nr</w:t>
      </w:r>
      <w:proofErr w:type="spellEnd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 xml:space="preserve"> 2/2015</w:t>
      </w:r>
      <w:bookmarkEnd w:id="0"/>
    </w:p>
    <w:p w:rsidR="00557FF4" w:rsidRPr="00E95933" w:rsidRDefault="00557FF4" w:rsidP="00557FF4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B050"/>
          <w:sz w:val="20"/>
          <w:szCs w:val="20"/>
          <w:bdr w:val="none" w:sz="0" w:space="0" w:color="auto" w:frame="1"/>
          <w:lang w:val="nb-NO"/>
        </w:rPr>
        <w:t>Vårens møter på Litteraturhuset i Oslo og andre steder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Norsk PEN har gjennomført en rekke godt besøkte seminarer på Litteraturhuset i Oslo i </w:t>
      </w:r>
      <w:proofErr w:type="spellStart"/>
      <w:proofErr w:type="gram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vinter:</w:t>
      </w:r>
      <w:r w:rsidRPr="00C9692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nb-NO"/>
        </w:rPr>
        <w:t>Søndag</w:t>
      </w:r>
      <w:proofErr w:type="spellEnd"/>
      <w:proofErr w:type="gramEnd"/>
      <w:r w:rsidRPr="00C9692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nb-NO"/>
        </w:rPr>
        <w:t xml:space="preserve"> 8. mars inviterte vi, </w:t>
      </w:r>
      <w:proofErr w:type="spellStart"/>
      <w:r w:rsidRPr="00C9692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nb-NO"/>
        </w:rPr>
        <w:t>ism</w:t>
      </w:r>
      <w:proofErr w:type="spellEnd"/>
      <w:r w:rsidRPr="00C9692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nb-NO"/>
        </w:rPr>
        <w:t>. PLAN-Norge, til et ettermiddagsforedrag om barne-ekteskap med den tyrkiske forfatteren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Canan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Arin.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17. mars så vi nærmere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nærmere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på redaksjonelt ansvar og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moderering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av avisenes fora for internett-debatter.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 panelet: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Hilde Sandvik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Lars </w:t>
      </w:r>
      <w:proofErr w:type="spellStart"/>
      <w:proofErr w:type="gram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Gule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Sven</w:t>
      </w:r>
      <w:proofErr w:type="spellEnd"/>
      <w:proofErr w:type="gram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Egil Omdal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og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Martine Aurdal. 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Dato for vårt årsmøteseminar 21.04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sammenfallt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med 100-årsmarkeringen for folkemordet på armenerne.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Den tyrkiske forleggeren, nå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</w:t>
      </w:r>
      <w:proofErr w:type="spellStart"/>
      <w:proofErr w:type="gram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Sverige,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Ragip</w:t>
      </w:r>
      <w:proofErr w:type="spellEnd"/>
      <w:proofErr w:type="gram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Zarakolu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holdt foredrag og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Eugene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Schoulgin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og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Ragnar Næss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var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panelister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den etterfølgende debatten.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    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Mandag 4. mai inviterer Norsk PEN til et omfattende arrangement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ifm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.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Pressefrihetens Dag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der vi blant annet viser en utstilling av Charlie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Hebdo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-karikaturer fra Avistegnernes Hus i Drøbak, tegnet etter terrorangrepet, gir en status for pressefriheten i verden i 2015 og debatterer karikaturer, blasfemi, terror og selvsensur.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Dette arrangeres i samarbeid med presse-organisasjonene, Fritt Ord og UNESCO-kommisjonen og starter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17.30.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Programdetaljer ligger på våre hjemmesider.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Tirsdag 19. mai samarbeider vi med International Media Support om et seminar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10.00-14.00 der det blir fokusert på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medienes rolle i Russland-Ukrainakonflikten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og på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medieutviklingen i nye demokratier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.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20. mai inviterer vi til et møte med den sørkoreanske forfatteren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Hwang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Sok-Yongi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samarbeid med Font forlag.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Han vil samtale med forfatteren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Eugene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Schoulgin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som også vil fortelle historien om da han og journalist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Håkon Børde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fikk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Sok-Yongi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ut av fengsel.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Når Norsk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Litteraturfesitval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starter i slutten av mai vil Norsk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PENs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nærvær være merkbart: Styremedlem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Anders Heger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vil holde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folketale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med tema «Det frie ord» onsdag 27.05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gram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17.00,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Larry</w:t>
      </w:r>
      <w:proofErr w:type="gram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Siems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samtaler med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John Peder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Egenæs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om boken «Dagbok fra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Guantanamo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» 29. mai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14.00 (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ism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 Amnesty) og søndag 31 mai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12.00 er styremedlem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Ann-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Magrit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Austenå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programleder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for «Iransk poesisalong» med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fribyforfatterne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og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val="nb-NO"/>
        </w:rPr>
        <w:t>blogger </w:t>
      </w:r>
      <w:proofErr w:type="spellStart"/>
      <w:r w:rsidRPr="00C9692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nb-NO"/>
        </w:rPr>
        <w:t>Nama</w:t>
      </w:r>
      <w:proofErr w:type="spellEnd"/>
      <w:r w:rsidRPr="00C9692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nb-NO"/>
        </w:rPr>
        <w:t>Jafari</w:t>
      </w:r>
      <w:proofErr w:type="spellEnd"/>
      <w:r w:rsidRPr="00C96926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og tidligere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Asieh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Amini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.</w:t>
      </w:r>
    </w:p>
    <w:p w:rsidR="00557FF4" w:rsidRPr="00E95933" w:rsidRDefault="00557FF4" w:rsidP="00557FF4">
      <w:pPr>
        <w:spacing w:after="27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Norsk PEN planlegger også samarbeid med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Bjørnsonfestivalen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Molde (2. – 6. september), Ord i Grenseland i Fredrikstad (3. – 6. september) og Kapittel 2015 i Stavanger (16. – 20. september).</w:t>
      </w:r>
    </w:p>
    <w:p w:rsidR="00557FF4" w:rsidRPr="00E95933" w:rsidRDefault="00557FF4" w:rsidP="00557FF4">
      <w:pPr>
        <w:spacing w:after="27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Informasjon om framtidige arrangementer legges fortløpende ut på vår hjemmeside.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B050"/>
          <w:sz w:val="20"/>
          <w:szCs w:val="20"/>
          <w:bdr w:val="none" w:sz="0" w:space="0" w:color="auto" w:frame="1"/>
          <w:lang w:val="nb-NO"/>
        </w:rPr>
        <w:t> </w:t>
      </w:r>
    </w:p>
    <w:p w:rsidR="00557FF4" w:rsidRPr="00E95933" w:rsidRDefault="00557FF4" w:rsidP="00557FF4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B050"/>
          <w:sz w:val="20"/>
          <w:szCs w:val="20"/>
          <w:bdr w:val="none" w:sz="0" w:space="0" w:color="auto" w:frame="1"/>
          <w:lang w:val="nb-NO"/>
        </w:rPr>
        <w:t>Tyrkia-rapport – nå også på tyrkisk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Tyrkia-rapporten «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Freedom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of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Expression under a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Shadow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» som ble publisert i november i fjor, vil i løpet av våren foreligge på tyrkisk.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En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pdf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-fil er allerede tilgjengelig på Norsk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PENs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engelskspråklige hjemmeside,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hyperlink r:id="rId4" w:history="1">
        <w:r w:rsidRPr="00C96926">
          <w:rPr>
            <w:rFonts w:ascii="inherit" w:eastAsia="Times New Roman" w:hAnsi="inherit" w:cs="Arial"/>
            <w:color w:val="64A5DE"/>
            <w:sz w:val="20"/>
            <w:szCs w:val="20"/>
            <w:u w:val="single"/>
            <w:bdr w:val="none" w:sz="0" w:space="0" w:color="auto" w:frame="1"/>
            <w:lang w:val="nb-NO"/>
          </w:rPr>
          <w:t>http://www.norskpen.no/English.aspx</w:t>
        </w:r>
      </w:hyperlink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og en trykket versjon vil foreligge før sommeren.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Vi samarbeider nå med våre kolleger i Tyrkisk PEN i Istanbul om bekjentgjøring og distribusjon av rapporten.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B050"/>
          <w:sz w:val="20"/>
          <w:szCs w:val="20"/>
          <w:bdr w:val="none" w:sz="0" w:space="0" w:color="auto" w:frame="1"/>
          <w:lang w:val="nb-NO"/>
        </w:rPr>
        <w:t>               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Vold mot kvinner er et stort, alvorlig og underkommunisert problem i Tyrkia.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Norsk PEN arbeider nå med Tyrkisk PEN for å få utgitt en antologi med kjente tyrkiske forfattere med fokus på denne problematikken.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Antologien vil i første omgang kun foreligge på tyrkisk og det planlegges en konferanse i forbindelse med boklanseringen når den finner sted, forhåpentligvis i løpet av 2015.</w:t>
      </w:r>
    </w:p>
    <w:p w:rsidR="00557FF4" w:rsidRPr="00E95933" w:rsidRDefault="00557FF4" w:rsidP="00557FF4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B050"/>
          <w:sz w:val="20"/>
          <w:szCs w:val="20"/>
          <w:bdr w:val="none" w:sz="0" w:space="0" w:color="auto" w:frame="1"/>
          <w:lang w:val="nb-NO"/>
        </w:rPr>
        <w:t xml:space="preserve">ICORN og </w:t>
      </w:r>
      <w:proofErr w:type="spellStart"/>
      <w:r w:rsidRPr="00C96926">
        <w:rPr>
          <w:rFonts w:ascii="inherit" w:eastAsia="Times New Roman" w:hAnsi="inherit" w:cs="Arial"/>
          <w:b/>
          <w:bCs/>
          <w:color w:val="00B050"/>
          <w:sz w:val="20"/>
          <w:szCs w:val="20"/>
          <w:bdr w:val="none" w:sz="0" w:space="0" w:color="auto" w:frame="1"/>
          <w:lang w:val="nb-NO"/>
        </w:rPr>
        <w:t>WiPC</w:t>
      </w:r>
      <w:proofErr w:type="spellEnd"/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Det internasjonale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fribynettverket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ICORN arrangerer sitt årsmøte i Amsterdam i slutten av mai, og som tidligere år sammenfaller dette med konferansen i PEN Internationals Writers in Prison Committee som arrangeres hvert annet år.  De to organisasjonene har en rekke felles arrangementer på agendaen.  Generalsekretær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Hege Newth 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lastRenderedPageBreak/>
        <w:t>Nouri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og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fribykoordinator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Ingeborg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Kværne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deltar i Amsterdam sammen med styreleder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William Nygaard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leder i vår Komité for Fengslede Forfattere,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Brit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Bildøen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og komitemedlem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Jørgen Lorentzen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.</w:t>
      </w:r>
    </w:p>
    <w:p w:rsidR="00557FF4" w:rsidRPr="00E95933" w:rsidRDefault="00557FF4" w:rsidP="00557FF4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B050"/>
          <w:sz w:val="20"/>
          <w:szCs w:val="20"/>
          <w:bdr w:val="none" w:sz="0" w:space="0" w:color="auto" w:frame="1"/>
          <w:lang w:val="nb-NO"/>
        </w:rPr>
        <w:t>Norsk PEN får ny administrasjon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Fra mandag 4. mai har Norsk PEN ny administrasjon.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Generalsekretær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Carl Morten Iversen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har valgt å gå av for aldersgrensen.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Hege Newth Nouri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tiltrer som generalsekretær, hun kommer fra stillingen som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fribykoordinator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Norsk PEN.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Ingeborg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Kværne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er ansatt som ny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fribykoordinator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hun kommer til Norsk PEN fra Norsk kulturråd.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Iversen fortsetter i administrasjonen som frilans seniorrådgiver.</w:t>
      </w:r>
    </w:p>
    <w:p w:rsidR="00557FF4" w:rsidRPr="00E95933" w:rsidRDefault="00557FF4" w:rsidP="00557FF4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B050"/>
          <w:sz w:val="20"/>
          <w:szCs w:val="20"/>
          <w:bdr w:val="none" w:sz="0" w:space="0" w:color="auto" w:frame="1"/>
          <w:lang w:val="nb-NO"/>
        </w:rPr>
        <w:t>William Nygaard gjenvalgt som styreleder i Norsk PEN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William Nygaard ble gjenvalgt som styreleder i Norsk PEN for en ny toårsperiode av årsmøtet.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Nygaard har vært styreleder siden 2013.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På møtet orienterte Nygaard om organisasjonens nye norske prosjekt, «Norsk Ytringsfrihet og Ytringsansvar», som vil ha fokus på å følge med på en rekke nasjonale, ytringsfrihetsrelaterte saker, blant annet varslere, elektronisk og annen overvåking, mediepolitikk og det flerkulturelle området.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Parallelt med dette viderefører Norsk PEN sitt internasjonale engasjement i og med samarbeidsland som Afghanistan, Etiopia, Eritrea, Hviterussland, Tyrkia, Iran og Russland.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På årsmøtet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benyttet Nygaard også anledningen til å rette en stor takk til alle organisasjoner og institusjoner som har bidratt til å muliggjøre Norsk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PENs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arbeid, både praktisk og økonomisk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- Den Norske Forleggerforening, de norske skjønnlitterære skribentorganisasjonene, Norsk Journalistlag og Kritikerlager, samt Fritt Ord, Eckbos Legat og Utenriksdepartementet.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Norsk PEN vil i 2015 også fortsette sitt arbeid med norske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fribyer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for forfulgte forfattere i samarbeid med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fribynettverket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ICORN og de norske fribyene.</w:t>
      </w:r>
      <w:r w:rsidRPr="00E95933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I tillegg videreføres organisasjonens møteserie, en blanding av seminar og debattmøter på Litteraturhuset i Oslo i tillegg til et samarbeid om tilsvarende møter med Norsk Litteraturfestival (Lillehammer),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Bjørnsonfestivalen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(Molde), Ord i Grenseland (Fredrikstad) og Kapittel 2015 (Stavanger).</w:t>
      </w:r>
    </w:p>
    <w:p w:rsidR="00557FF4" w:rsidRPr="00E95933" w:rsidRDefault="00557FF4" w:rsidP="00557FF4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8000"/>
          <w:sz w:val="20"/>
          <w:szCs w:val="20"/>
          <w:bdr w:val="none" w:sz="0" w:space="0" w:color="auto" w:frame="1"/>
          <w:lang w:val="nb-NO"/>
        </w:rPr>
        <w:t>Nye medlemmer</w:t>
      </w:r>
    </w:p>
    <w:p w:rsidR="00557FF4" w:rsidRPr="00E95933" w:rsidRDefault="00557FF4" w:rsidP="00557FF4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Skribent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Amal Aden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journalist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Claudio Castello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 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Mamon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Jabari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oversetter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Hilde Rød-Larsen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tegner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Kari Rolfsen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forfatter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Mahyar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Faravardeh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direktør v/Munch-museet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Stein Henrichsen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daglig leder i Leser Søker Bok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Liv Gulbrandsen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forfatter og oversetter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Erik Frisch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forfatter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Øyvind Vågnes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forfatter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Malin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Stensønes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forfatter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Adel Said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</w:t>
      </w:r>
      <w:proofErr w:type="spellStart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forskningsbibliotekar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Michelle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Tisdel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og frilansredaktør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Lars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Aarønæs</w:t>
      </w:r>
      <w:proofErr w:type="spellEnd"/>
      <w:r w:rsidRPr="00E95933">
        <w:rPr>
          <w:rFonts w:ascii="inherit" w:eastAsia="Times New Roman" w:hAnsi="inherit" w:cs="Arial"/>
          <w:color w:val="555355"/>
          <w:sz w:val="20"/>
          <w:szCs w:val="20"/>
          <w:lang w:val="nb-NO"/>
        </w:rPr>
        <w:t>.</w:t>
      </w:r>
    </w:p>
    <w:p w:rsidR="003E151F" w:rsidRDefault="003E151F"/>
    <w:sectPr w:rsidR="003E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4"/>
    <w:rsid w:val="003E151F"/>
    <w:rsid w:val="005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C945-D00F-4418-995F-D5CBE677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F4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skpen.no/English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Newth Nouri</dc:creator>
  <cp:keywords/>
  <dc:description/>
  <cp:lastModifiedBy>Hege Newth Nouri</cp:lastModifiedBy>
  <cp:revision>1</cp:revision>
  <dcterms:created xsi:type="dcterms:W3CDTF">2015-10-22T07:31:00Z</dcterms:created>
  <dcterms:modified xsi:type="dcterms:W3CDTF">2015-10-22T07:32:00Z</dcterms:modified>
</cp:coreProperties>
</file>